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5"/>
        <w:gridCol w:w="5455"/>
      </w:tblGrid>
      <w:tr w:rsidR="00E661F6" w:rsidRPr="00C93E6E" w14:paraId="1F7A3110" w14:textId="77777777" w:rsidTr="00F2227C">
        <w:trPr>
          <w:trHeight w:val="20"/>
        </w:trPr>
        <w:tc>
          <w:tcPr>
            <w:tcW w:w="10910" w:type="dxa"/>
            <w:gridSpan w:val="2"/>
            <w:vAlign w:val="center"/>
          </w:tcPr>
          <w:p w14:paraId="04ADED6D" w14:textId="77777777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t>Název volitelného předmětu: APLIKOVANÁ MATEMATIKA</w:t>
            </w:r>
          </w:p>
        </w:tc>
      </w:tr>
      <w:tr w:rsidR="00E661F6" w:rsidRPr="00C93E6E" w14:paraId="6B766686" w14:textId="77777777" w:rsidTr="00F2227C">
        <w:trPr>
          <w:trHeight w:val="20"/>
        </w:trPr>
        <w:tc>
          <w:tcPr>
            <w:tcW w:w="5455" w:type="dxa"/>
            <w:vAlign w:val="center"/>
          </w:tcPr>
          <w:p w14:paraId="2DB8EAB6" w14:textId="3BACB15B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t xml:space="preserve">Ročník: 3. + 4. </w:t>
            </w:r>
            <w:r w:rsidR="00F2227C" w:rsidRPr="00C93E6E">
              <w:rPr>
                <w:rFonts w:eastAsia="Cambria"/>
                <w:b/>
                <w:sz w:val="24"/>
                <w:szCs w:val="24"/>
              </w:rPr>
              <w:t>(verze pro 2 skupiny)</w:t>
            </w:r>
          </w:p>
        </w:tc>
        <w:tc>
          <w:tcPr>
            <w:tcW w:w="5455" w:type="dxa"/>
            <w:vAlign w:val="center"/>
          </w:tcPr>
          <w:p w14:paraId="2A110EED" w14:textId="77777777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t>dvouletý (2 hodiny týdně)</w:t>
            </w:r>
          </w:p>
        </w:tc>
      </w:tr>
      <w:tr w:rsidR="00E661F6" w:rsidRPr="00C93E6E" w14:paraId="3E41B9F5" w14:textId="77777777" w:rsidTr="00F2227C">
        <w:trPr>
          <w:trHeight w:val="20"/>
        </w:trPr>
        <w:tc>
          <w:tcPr>
            <w:tcW w:w="10910" w:type="dxa"/>
            <w:gridSpan w:val="2"/>
            <w:vAlign w:val="center"/>
          </w:tcPr>
          <w:p w14:paraId="38480702" w14:textId="77777777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t>Předmětová komise: MATEMATIKA</w:t>
            </w:r>
          </w:p>
        </w:tc>
      </w:tr>
      <w:tr w:rsidR="00E661F6" w:rsidRPr="00C93E6E" w14:paraId="5B2583A7" w14:textId="77777777" w:rsidTr="00F2227C">
        <w:trPr>
          <w:trHeight w:val="20"/>
        </w:trPr>
        <w:tc>
          <w:tcPr>
            <w:tcW w:w="10910" w:type="dxa"/>
            <w:gridSpan w:val="2"/>
          </w:tcPr>
          <w:p w14:paraId="7A87CADC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Cíle předmětu:</w:t>
            </w:r>
          </w:p>
          <w:p w14:paraId="467E587A" w14:textId="77777777" w:rsidR="00E661F6" w:rsidRPr="00C93E6E" w:rsidRDefault="00D21006" w:rsidP="005A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425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C93E6E">
              <w:rPr>
                <w:rFonts w:eastAsia="Cambria"/>
                <w:color w:val="000000"/>
                <w:sz w:val="20"/>
                <w:szCs w:val="20"/>
              </w:rPr>
              <w:t>Rozšířit znalosti získané v matematice během celého studia o znalosti, dovednosti a kompetence v oblasti geometrie, statistiky, algebry, matematické analýzy a dalších aplikovaných disciplín (teorie grafů, teorie her) s vyšším důrazem na jeho aplikovatelnost v běžné i odborné praxi i studiu na vysokých školách zaměřených na aplikovanou matematiku (ekonomické, přírodovědné a technické obory).</w:t>
            </w:r>
          </w:p>
          <w:p w14:paraId="78151237" w14:textId="77777777" w:rsidR="00E661F6" w:rsidRPr="00C93E6E" w:rsidRDefault="00D21006" w:rsidP="005A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425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C93E6E">
              <w:rPr>
                <w:rFonts w:eastAsia="Cambria"/>
                <w:color w:val="000000"/>
                <w:sz w:val="20"/>
                <w:szCs w:val="20"/>
              </w:rPr>
              <w:t>Propojovat znalosti získané v různých částech povinné matematiky, aplikovat je v náročnějších, komplexních úlohách.</w:t>
            </w:r>
          </w:p>
          <w:p w14:paraId="5B68B646" w14:textId="77777777" w:rsidR="00E661F6" w:rsidRPr="00C93E6E" w:rsidRDefault="00D21006" w:rsidP="005A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425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r w:rsidRPr="00C93E6E">
              <w:rPr>
                <w:rFonts w:eastAsia="Cambria"/>
                <w:color w:val="000000"/>
                <w:sz w:val="20"/>
                <w:szCs w:val="20"/>
              </w:rPr>
              <w:t>Podporovat kreativnější prvky přístupu k matematice (autorské řešení, tvorba, modelování) a dovednosti v oblasti využití ICT.</w:t>
            </w:r>
          </w:p>
        </w:tc>
      </w:tr>
      <w:tr w:rsidR="00E661F6" w:rsidRPr="00C93E6E" w14:paraId="3A2CA9A4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auto"/>
          </w:tcPr>
          <w:p w14:paraId="493890E8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Charakteristika předmětu:</w:t>
            </w:r>
          </w:p>
          <w:p w14:paraId="1A1BFC0F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>Volitelný předmět vychází z ŠVP matematiky a vztahují se k němu příslušné kompetence, učivo a výstupy. Předmět je určen pro všechny, kteří uvažují o studiu vysokoškolských oborů zaměřených na ekonomii, techniku a aplikovanou matematiku.</w:t>
            </w:r>
          </w:p>
          <w:p w14:paraId="57D955E0" w14:textId="6B1CBD75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 xml:space="preserve">Žák si v průběhu semináře vybere sestavu témat, kterými se bude zabývat. Některá témata se budou probírat v celé pracovní skupině, vybraná témata v dílčích skupinách, formou samostudia nebo vlastního projektu (tj. práce na vlastním projektu, při kterém mu bude učitel jen zadavatelem, rádcem a pomocníkem). Společné kapitoly budou vyučující probírat v tandemu, společně. </w:t>
            </w:r>
          </w:p>
          <w:p w14:paraId="47C05FEC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 xml:space="preserve">Součástí volitelného předmětu je </w:t>
            </w:r>
            <w:r w:rsidRPr="00C93E6E">
              <w:rPr>
                <w:rFonts w:eastAsia="Cambria"/>
                <w:b/>
                <w:sz w:val="20"/>
                <w:szCs w:val="20"/>
              </w:rPr>
              <w:t>zahraniční exkurze do Říma</w:t>
            </w:r>
            <w:r w:rsidRPr="00C93E6E">
              <w:rPr>
                <w:rFonts w:eastAsia="Cambria"/>
                <w:sz w:val="20"/>
                <w:szCs w:val="20"/>
              </w:rPr>
              <w:t>, v případě vhodných podmínek a zájmu návštěva</w:t>
            </w:r>
            <w:r w:rsidRPr="00C93E6E">
              <w:rPr>
                <w:rFonts w:eastAsia="Cambria"/>
                <w:b/>
                <w:sz w:val="20"/>
                <w:szCs w:val="20"/>
              </w:rPr>
              <w:t xml:space="preserve"> Architektonického studia</w:t>
            </w:r>
            <w:r w:rsidRPr="00C93E6E">
              <w:rPr>
                <w:rFonts w:eastAsia="Cambria"/>
                <w:sz w:val="20"/>
                <w:szCs w:val="20"/>
              </w:rPr>
              <w:t xml:space="preserve"> a exkurze na vybrané</w:t>
            </w:r>
            <w:r w:rsidRPr="00C93E6E">
              <w:rPr>
                <w:rFonts w:eastAsia="Cambria"/>
                <w:b/>
                <w:sz w:val="20"/>
                <w:szCs w:val="20"/>
              </w:rPr>
              <w:t xml:space="preserve"> vysokoškolské pracoviště matematicko-technického zaměření</w:t>
            </w:r>
            <w:r w:rsidRPr="00C93E6E">
              <w:rPr>
                <w:rFonts w:eastAsia="Cambria"/>
                <w:sz w:val="20"/>
                <w:szCs w:val="20"/>
              </w:rPr>
              <w:t>.</w:t>
            </w:r>
          </w:p>
        </w:tc>
      </w:tr>
      <w:tr w:rsidR="00E661F6" w:rsidRPr="00C93E6E" w14:paraId="41351601" w14:textId="77777777" w:rsidTr="005A6D39">
        <w:trPr>
          <w:trHeight w:val="20"/>
        </w:trPr>
        <w:tc>
          <w:tcPr>
            <w:tcW w:w="10910" w:type="dxa"/>
            <w:gridSpan w:val="2"/>
            <w:shd w:val="clear" w:color="auto" w:fill="B7B7B7"/>
            <w:vAlign w:val="center"/>
          </w:tcPr>
          <w:p w14:paraId="5E74C84D" w14:textId="77777777" w:rsidR="00E661F6" w:rsidRPr="00C93E6E" w:rsidRDefault="00D21006" w:rsidP="005A6D39">
            <w:pPr>
              <w:spacing w:line="276" w:lineRule="auto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V PŘÍPADĚ, ŽE SE NEPŘIHLÁSÍ DO SEMINÁŘE DOSTATEK ZÁJEMCŮ TAK, ABY BYLO MOŽNÉ OTEVŘÍT PARALELNĚ 2 SKUPINY, BUDE PLATIT DRUHÝ SYLABUS NÍŽE.</w:t>
            </w:r>
          </w:p>
        </w:tc>
      </w:tr>
      <w:tr w:rsidR="00E661F6" w:rsidRPr="00C93E6E" w14:paraId="27CBA451" w14:textId="77777777" w:rsidTr="005A6D39">
        <w:trPr>
          <w:trHeight w:val="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2C99EAA6" w14:textId="6D21D90F" w:rsidR="00E661F6" w:rsidRPr="00C93E6E" w:rsidRDefault="00D21006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TEMATICKÉ ČLENĚNÍ INDIVIDUÁLNÍCH SKUPIN/TANDEMU</w:t>
            </w:r>
            <w:r w:rsidR="00A33DD4" w:rsidRPr="00C93E6E">
              <w:rPr>
                <w:rFonts w:eastAsia="Cambria"/>
                <w:b/>
                <w:sz w:val="20"/>
                <w:szCs w:val="20"/>
              </w:rPr>
              <w:t>/SAMOSTUDIA A PRÁCE NA PROJEKTU</w:t>
            </w:r>
          </w:p>
        </w:tc>
      </w:tr>
      <w:tr w:rsidR="0020619C" w:rsidRPr="00C93E6E" w14:paraId="71E0FEEC" w14:textId="77777777" w:rsidTr="005A6D39">
        <w:trPr>
          <w:trHeight w:val="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6A8B0238" w14:textId="17BB644B" w:rsidR="0020619C" w:rsidRPr="00C93E6E" w:rsidRDefault="004235FF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VŠICHNI Ž</w:t>
            </w:r>
            <w:r w:rsidRPr="00C93E6E">
              <w:rPr>
                <w:rFonts w:eastAsia="Cambria"/>
                <w:b/>
                <w:sz w:val="20"/>
                <w:szCs w:val="20"/>
              </w:rPr>
              <w:t>ÁCI SI PŘED ZAČÁTKEM 1. POLOLETÍ 3. ROČNÍKU ZVOLÍ JEDNU Z UVEDENÝCH ČÁSTÍ.</w:t>
            </w:r>
          </w:p>
        </w:tc>
      </w:tr>
      <w:tr w:rsidR="00E661F6" w:rsidRPr="00C93E6E" w14:paraId="7DD82FD7" w14:textId="77777777" w:rsidTr="005A6D39">
        <w:trPr>
          <w:trHeight w:val="20"/>
        </w:trPr>
        <w:tc>
          <w:tcPr>
            <w:tcW w:w="5455" w:type="dxa"/>
            <w:shd w:val="clear" w:color="auto" w:fill="auto"/>
            <w:vAlign w:val="center"/>
          </w:tcPr>
          <w:p w14:paraId="4A6B923D" w14:textId="77777777" w:rsidR="00E661F6" w:rsidRPr="00C93E6E" w:rsidRDefault="00D21006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ALGEBRAICKÁ ČÁST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1BD60DB2" w14:textId="77777777" w:rsidR="00E661F6" w:rsidRPr="00C93E6E" w:rsidRDefault="00D21006" w:rsidP="005A6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GEOMETRICKÁ ČÁST</w:t>
            </w:r>
          </w:p>
        </w:tc>
      </w:tr>
      <w:tr w:rsidR="00E661F6" w:rsidRPr="00C93E6E" w14:paraId="2A433316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CCCCCC"/>
          </w:tcPr>
          <w:p w14:paraId="69B04490" w14:textId="77777777" w:rsidR="00E661F6" w:rsidRPr="00C93E6E" w:rsidRDefault="00D21006" w:rsidP="005A6D39">
            <w:pPr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1. POLOLETÍ 3. ROČNÍKU</w:t>
            </w:r>
          </w:p>
        </w:tc>
      </w:tr>
      <w:tr w:rsidR="00E661F6" w:rsidRPr="00C93E6E" w14:paraId="02833740" w14:textId="77777777" w:rsidTr="00F2227C">
        <w:trPr>
          <w:trHeight w:val="20"/>
        </w:trPr>
        <w:tc>
          <w:tcPr>
            <w:tcW w:w="5455" w:type="dxa"/>
            <w:shd w:val="clear" w:color="auto" w:fill="auto"/>
          </w:tcPr>
          <w:p w14:paraId="7E41E2CC" w14:textId="489D23B2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Teorie grafů</w:t>
            </w:r>
            <w:r w:rsidRPr="00C93E6E">
              <w:rPr>
                <w:rFonts w:eastAsia="Cambria"/>
                <w:sz w:val="20"/>
                <w:szCs w:val="20"/>
              </w:rPr>
              <w:t xml:space="preserve"> (vybrané problémy: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jednotažky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>; nejkratší cesta; minimální kostra; barvení mapy; výroky; rozvrhy)</w:t>
            </w:r>
          </w:p>
          <w:p w14:paraId="40A6B202" w14:textId="5890BE81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Teorie her</w:t>
            </w:r>
            <w:r w:rsidRPr="00C93E6E">
              <w:rPr>
                <w:rFonts w:eastAsia="Cambria"/>
                <w:sz w:val="20"/>
                <w:szCs w:val="20"/>
              </w:rPr>
              <w:t xml:space="preserve"> (hry v normální </w:t>
            </w:r>
            <w:r w:rsidR="00F2227C" w:rsidRPr="00C93E6E">
              <w:rPr>
                <w:rFonts w:eastAsia="Cambria"/>
                <w:sz w:val="20"/>
                <w:szCs w:val="20"/>
              </w:rPr>
              <w:t xml:space="preserve">a extenzivní </w:t>
            </w:r>
            <w:r w:rsidRPr="00C93E6E">
              <w:rPr>
                <w:rFonts w:eastAsia="Cambria"/>
                <w:sz w:val="20"/>
                <w:szCs w:val="20"/>
              </w:rPr>
              <w:t xml:space="preserve">formě;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Nashova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rovnováha)</w:t>
            </w:r>
          </w:p>
        </w:tc>
        <w:tc>
          <w:tcPr>
            <w:tcW w:w="5455" w:type="dxa"/>
            <w:shd w:val="clear" w:color="auto" w:fill="auto"/>
          </w:tcPr>
          <w:p w14:paraId="5607C0FB" w14:textId="7BA34606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Základní geometrické konstrukce </w:t>
            </w:r>
            <w:r w:rsidRPr="00C93E6E">
              <w:rPr>
                <w:rFonts w:eastAsia="Cambria"/>
                <w:sz w:val="20"/>
                <w:szCs w:val="20"/>
              </w:rPr>
              <w:t xml:space="preserve">(vybrané problémové úlohy a aplikace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Apolloniových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úloh, projekt Gotické geometrie </w:t>
            </w:r>
            <w:r w:rsidR="00F2227C" w:rsidRPr="00C93E6E">
              <w:rPr>
                <w:rFonts w:eastAsia="Cambria"/>
                <w:sz w:val="20"/>
                <w:szCs w:val="20"/>
              </w:rPr>
              <w:t>–</w:t>
            </w:r>
            <w:r w:rsidRPr="00C93E6E">
              <w:rPr>
                <w:rFonts w:eastAsia="Cambria"/>
                <w:sz w:val="20"/>
                <w:szCs w:val="20"/>
              </w:rPr>
              <w:t xml:space="preserve"> rozety a kružby, cyklické křivky, oblouky) </w:t>
            </w:r>
          </w:p>
        </w:tc>
      </w:tr>
      <w:tr w:rsidR="00E661F6" w:rsidRPr="00C93E6E" w14:paraId="24C76C43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CCCCCC"/>
          </w:tcPr>
          <w:p w14:paraId="7EEB5276" w14:textId="77777777" w:rsidR="00E661F6" w:rsidRPr="00C93E6E" w:rsidRDefault="00D21006" w:rsidP="005A6D39">
            <w:pPr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2. POLOLETÍ 3. ROČNÍKU</w:t>
            </w:r>
          </w:p>
        </w:tc>
      </w:tr>
      <w:tr w:rsidR="00E661F6" w:rsidRPr="00C93E6E" w14:paraId="4928579B" w14:textId="77777777" w:rsidTr="00F2227C">
        <w:trPr>
          <w:trHeight w:val="20"/>
        </w:trPr>
        <w:tc>
          <w:tcPr>
            <w:tcW w:w="5455" w:type="dxa"/>
            <w:shd w:val="clear" w:color="auto" w:fill="auto"/>
          </w:tcPr>
          <w:p w14:paraId="7F3C7C99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Lineární algebra</w:t>
            </w:r>
            <w:r w:rsidRPr="00C93E6E">
              <w:rPr>
                <w:rFonts w:eastAsia="Cambria"/>
                <w:sz w:val="20"/>
                <w:szCs w:val="20"/>
              </w:rPr>
              <w:t xml:space="preserve"> (vektory + lineární prostory; matice; soustavy lineárních rovnic; Gaussova eliminační metoda; Gauss-Jordanova eliminační metoda;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Cramerovo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pravidlo) </w:t>
            </w:r>
          </w:p>
        </w:tc>
        <w:tc>
          <w:tcPr>
            <w:tcW w:w="5455" w:type="dxa"/>
            <w:shd w:val="clear" w:color="auto" w:fill="auto"/>
          </w:tcPr>
          <w:p w14:paraId="78329FC6" w14:textId="23756524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Pokročilé konstrukce, zobrazení </w:t>
            </w:r>
            <w:r w:rsidRPr="00C93E6E">
              <w:rPr>
                <w:rFonts w:eastAsia="Cambria"/>
                <w:sz w:val="20"/>
                <w:szCs w:val="20"/>
              </w:rPr>
              <w:t>(kruhová inverze, lineární perspektiva)</w:t>
            </w:r>
          </w:p>
        </w:tc>
      </w:tr>
      <w:tr w:rsidR="00E661F6" w:rsidRPr="00C93E6E" w14:paraId="3EF75EBC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CCCCCC"/>
          </w:tcPr>
          <w:p w14:paraId="2DB9762D" w14:textId="77777777" w:rsidR="00E661F6" w:rsidRPr="00C93E6E" w:rsidRDefault="00D21006" w:rsidP="005A6D39">
            <w:pPr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4. ROČNÍK</w:t>
            </w:r>
          </w:p>
        </w:tc>
      </w:tr>
      <w:tr w:rsidR="00E661F6" w:rsidRPr="00C93E6E" w14:paraId="240A81AE" w14:textId="77777777" w:rsidTr="005A6D39">
        <w:trPr>
          <w:trHeight w:val="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6200DEC3" w14:textId="68C205FC" w:rsidR="0020619C" w:rsidRDefault="004235FF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ŽÁCI</w:t>
            </w:r>
            <w:r>
              <w:rPr>
                <w:rFonts w:eastAsia="Cambria"/>
                <w:b/>
                <w:sz w:val="20"/>
                <w:szCs w:val="20"/>
              </w:rPr>
              <w:t xml:space="preserve"> GEOMETRICKÉ ČÁSTI ZE 3. ROČNÍKU</w:t>
            </w:r>
            <w:r w:rsidRPr="00C93E6E">
              <w:rPr>
                <w:rFonts w:eastAsia="Cambria"/>
                <w:b/>
                <w:sz w:val="20"/>
                <w:szCs w:val="20"/>
              </w:rPr>
              <w:t xml:space="preserve"> SI </w:t>
            </w:r>
            <w:r>
              <w:rPr>
                <w:rFonts w:eastAsia="Cambria"/>
                <w:b/>
                <w:sz w:val="20"/>
                <w:szCs w:val="20"/>
              </w:rPr>
              <w:t xml:space="preserve">NA ZAČÁTKU </w:t>
            </w:r>
            <w:r w:rsidRPr="00C93E6E">
              <w:rPr>
                <w:rFonts w:eastAsia="Cambria"/>
                <w:b/>
                <w:sz w:val="20"/>
                <w:szCs w:val="20"/>
              </w:rPr>
              <w:t>1. POLOLETÍ 4. ROČNÍKU ZVOLÍ JEDNU Z</w:t>
            </w:r>
            <w:r w:rsidR="00E50290">
              <w:rPr>
                <w:rFonts w:eastAsia="Cambria"/>
                <w:b/>
                <w:sz w:val="20"/>
                <w:szCs w:val="20"/>
              </w:rPr>
              <w:t> </w:t>
            </w:r>
            <w:r w:rsidRPr="00C93E6E">
              <w:rPr>
                <w:rFonts w:eastAsia="Cambria"/>
                <w:b/>
                <w:sz w:val="20"/>
                <w:szCs w:val="20"/>
              </w:rPr>
              <w:t>UVEDENÝCH ČÁSTÍ.</w:t>
            </w:r>
          </w:p>
          <w:p w14:paraId="6B72894F" w14:textId="66210BF6" w:rsidR="009D0BD1" w:rsidRPr="00C93E6E" w:rsidRDefault="004235FF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ŽÁCI ALGEBRAICKÉ ČÁSTI ZE 3. ROČNÍKU POKRAČUJÍ V ALGEBRAICKÉ ČÁSTI I VE 4. ROČNÍKU.</w:t>
            </w:r>
          </w:p>
        </w:tc>
      </w:tr>
      <w:tr w:rsidR="0020619C" w:rsidRPr="00C93E6E" w14:paraId="087A55B4" w14:textId="77777777" w:rsidTr="005A6D39">
        <w:trPr>
          <w:trHeight w:val="20"/>
        </w:trPr>
        <w:tc>
          <w:tcPr>
            <w:tcW w:w="5455" w:type="dxa"/>
            <w:shd w:val="clear" w:color="auto" w:fill="auto"/>
            <w:vAlign w:val="center"/>
          </w:tcPr>
          <w:p w14:paraId="48A976AC" w14:textId="3C580A35" w:rsidR="0020619C" w:rsidRPr="00C93E6E" w:rsidRDefault="0020619C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ALGEBRAICKÁ ČÁST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5A72FDAA" w14:textId="476A0829" w:rsidR="0020619C" w:rsidRPr="00C93E6E" w:rsidRDefault="0020619C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GEOMETRICKÁ ČÁST</w:t>
            </w:r>
          </w:p>
        </w:tc>
      </w:tr>
      <w:tr w:rsidR="0020619C" w:rsidRPr="00C93E6E" w14:paraId="2E7F4BFA" w14:textId="77777777" w:rsidTr="00F2227C">
        <w:trPr>
          <w:trHeight w:val="20"/>
        </w:trPr>
        <w:tc>
          <w:tcPr>
            <w:tcW w:w="5455" w:type="dxa"/>
            <w:shd w:val="clear" w:color="auto" w:fill="auto"/>
          </w:tcPr>
          <w:p w14:paraId="6CA05206" w14:textId="5DB83056" w:rsidR="0020619C" w:rsidRDefault="0020619C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Exkurze do Říma </w:t>
            </w:r>
            <w:r w:rsidRPr="00C93E6E">
              <w:rPr>
                <w:rFonts w:eastAsia="Cambria"/>
                <w:sz w:val="20"/>
                <w:szCs w:val="20"/>
              </w:rPr>
              <w:t xml:space="preserve">(pracovní dílny v terénu </w:t>
            </w:r>
            <w:r w:rsidR="00746D6E">
              <w:rPr>
                <w:rFonts w:eastAsia="Cambria"/>
                <w:sz w:val="20"/>
                <w:szCs w:val="20"/>
              </w:rPr>
              <w:t>–</w:t>
            </w:r>
            <w:r w:rsidRPr="00C93E6E">
              <w:rPr>
                <w:rFonts w:eastAsia="Cambria"/>
                <w:sz w:val="20"/>
                <w:szCs w:val="20"/>
              </w:rPr>
              <w:t xml:space="preserve"> rýsování kuželoseček, modelování přímkových ploch, římské číslice,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ostomachion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, početní operace v Babyloně aj., šifrování, modelování přímkových ploch,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Escherova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teselace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aj.)</w:t>
            </w:r>
          </w:p>
          <w:p w14:paraId="07599A63" w14:textId="16A97089" w:rsidR="0020619C" w:rsidRPr="00C93E6E" w:rsidRDefault="0020619C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Diferenciální počet</w:t>
            </w:r>
            <w:r w:rsidRPr="00C93E6E">
              <w:rPr>
                <w:rFonts w:eastAsia="Cambria"/>
                <w:sz w:val="20"/>
                <w:szCs w:val="20"/>
              </w:rPr>
              <w:t xml:space="preserve"> (</w:t>
            </w:r>
            <w:r w:rsidR="005A6D39">
              <w:rPr>
                <w:rFonts w:eastAsia="Cambria"/>
                <w:sz w:val="20"/>
                <w:szCs w:val="20"/>
              </w:rPr>
              <w:t xml:space="preserve">spojitost funkce; </w:t>
            </w:r>
            <w:r w:rsidRPr="00C93E6E">
              <w:rPr>
                <w:rFonts w:eastAsia="Cambria"/>
                <w:sz w:val="20"/>
                <w:szCs w:val="20"/>
              </w:rPr>
              <w:t>limita funkce; derivace funkce; asymptota a</w:t>
            </w:r>
            <w:r>
              <w:rPr>
                <w:rFonts w:eastAsia="Cambria"/>
                <w:sz w:val="20"/>
                <w:szCs w:val="20"/>
              </w:rPr>
              <w:t> </w:t>
            </w:r>
            <w:r w:rsidRPr="00C93E6E">
              <w:rPr>
                <w:rFonts w:eastAsia="Cambria"/>
                <w:sz w:val="20"/>
                <w:szCs w:val="20"/>
              </w:rPr>
              <w:t xml:space="preserve">tečna ke grafu funkce; průběh funkce; diferenciál;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extremální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úloh</w:t>
            </w:r>
            <w:r w:rsidR="005A6D39">
              <w:rPr>
                <w:rFonts w:eastAsia="Cambria"/>
                <w:sz w:val="20"/>
                <w:szCs w:val="20"/>
              </w:rPr>
              <w:t>y</w:t>
            </w:r>
            <w:r w:rsidRPr="00C93E6E">
              <w:rPr>
                <w:rFonts w:eastAsia="Cambria"/>
                <w:sz w:val="20"/>
                <w:szCs w:val="20"/>
              </w:rPr>
              <w:t>)</w:t>
            </w:r>
          </w:p>
          <w:p w14:paraId="1384820A" w14:textId="77777777" w:rsidR="0020619C" w:rsidRPr="00C93E6E" w:rsidRDefault="0020619C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Integrální počet</w:t>
            </w:r>
            <w:r w:rsidRPr="00C93E6E">
              <w:rPr>
                <w:rFonts w:eastAsia="Cambria"/>
                <w:sz w:val="20"/>
                <w:szCs w:val="20"/>
              </w:rPr>
              <w:t xml:space="preserve"> (primitivní funkce; neurčitý i určitý integrál; užití určitého integrálu v matematice, fyzice i praxi)</w:t>
            </w:r>
          </w:p>
        </w:tc>
        <w:tc>
          <w:tcPr>
            <w:tcW w:w="5455" w:type="dxa"/>
            <w:shd w:val="clear" w:color="auto" w:fill="auto"/>
          </w:tcPr>
          <w:p w14:paraId="610118A2" w14:textId="53C58DD5" w:rsidR="0020619C" w:rsidRDefault="0020619C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Exkurze do Říma </w:t>
            </w:r>
            <w:r w:rsidRPr="00C93E6E">
              <w:rPr>
                <w:rFonts w:eastAsia="Cambria"/>
                <w:sz w:val="20"/>
                <w:szCs w:val="20"/>
              </w:rPr>
              <w:t xml:space="preserve">(pracovní dílny v terénu </w:t>
            </w:r>
            <w:r w:rsidR="00746D6E">
              <w:rPr>
                <w:rFonts w:eastAsia="Cambria"/>
                <w:sz w:val="20"/>
                <w:szCs w:val="20"/>
              </w:rPr>
              <w:t>–</w:t>
            </w:r>
            <w:r w:rsidRPr="00C93E6E">
              <w:rPr>
                <w:rFonts w:eastAsia="Cambria"/>
                <w:sz w:val="20"/>
                <w:szCs w:val="20"/>
              </w:rPr>
              <w:t xml:space="preserve"> rýsování kuželoseček, modelování přímkových ploch, římské číslice,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ostomachion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, početní operace v Babyloně aj., šifrování, modelování přímkových ploch,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Escherova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teselace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aj.)</w:t>
            </w:r>
          </w:p>
          <w:p w14:paraId="5AF7CFF9" w14:textId="6FF25CD9" w:rsidR="0020619C" w:rsidRDefault="0020619C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Google </w:t>
            </w:r>
            <w:proofErr w:type="spellStart"/>
            <w:r w:rsidRPr="00C93E6E">
              <w:rPr>
                <w:rFonts w:eastAsia="Cambria"/>
                <w:b/>
                <w:sz w:val="20"/>
                <w:szCs w:val="20"/>
              </w:rPr>
              <w:t>SketchUp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(samostudium formou individuálních tréninků a kampaní v online výukovém prostředí)</w:t>
            </w:r>
          </w:p>
          <w:p w14:paraId="5D7D6457" w14:textId="021AD8B2" w:rsidR="0020619C" w:rsidRPr="00C93E6E" w:rsidRDefault="0020619C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Projekt Nový rozměr</w:t>
            </w:r>
            <w:r w:rsidRPr="00C93E6E">
              <w:rPr>
                <w:rFonts w:eastAsia="Cambria"/>
                <w:sz w:val="20"/>
                <w:szCs w:val="20"/>
              </w:rPr>
              <w:t xml:space="preserve"> (samostatná práce na projektu s facilitací učitele, propojení získaných dovedností při tvorbě vlastního návrhu stavby, vytvoření základní dokumentace procesu návrhu), projekt pokračuje až do konce druhého pololetí</w:t>
            </w:r>
          </w:p>
        </w:tc>
      </w:tr>
    </w:tbl>
    <w:p w14:paraId="6311956C" w14:textId="77777777" w:rsidR="00E661F6" w:rsidRPr="00C93E6E" w:rsidRDefault="00E661F6" w:rsidP="005A6D39">
      <w:pPr>
        <w:widowControl w:val="0"/>
        <w:jc w:val="both"/>
        <w:rPr>
          <w:rFonts w:eastAsia="Arial"/>
          <w:sz w:val="20"/>
          <w:szCs w:val="20"/>
        </w:rPr>
      </w:pPr>
    </w:p>
    <w:p w14:paraId="6200FD62" w14:textId="77777777" w:rsidR="00C93E6E" w:rsidRDefault="00C93E6E" w:rsidP="005A6D39">
      <w:pPr>
        <w:jc w:val="both"/>
      </w:pPr>
      <w:r>
        <w:br w:type="page"/>
      </w:r>
    </w:p>
    <w:tbl>
      <w:tblPr>
        <w:tblStyle w:val="a0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5"/>
        <w:gridCol w:w="5455"/>
      </w:tblGrid>
      <w:tr w:rsidR="00E661F6" w:rsidRPr="00C93E6E" w14:paraId="34E5F3E0" w14:textId="77777777" w:rsidTr="00F2227C">
        <w:trPr>
          <w:trHeight w:val="20"/>
        </w:trPr>
        <w:tc>
          <w:tcPr>
            <w:tcW w:w="10910" w:type="dxa"/>
            <w:gridSpan w:val="2"/>
            <w:vAlign w:val="center"/>
          </w:tcPr>
          <w:p w14:paraId="349E3863" w14:textId="5920FFC5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lastRenderedPageBreak/>
              <w:t>Název volitelného předmětu: APLIKOVANÁ MATEMATIKA</w:t>
            </w:r>
          </w:p>
        </w:tc>
      </w:tr>
      <w:tr w:rsidR="00E661F6" w:rsidRPr="00C93E6E" w14:paraId="3E42FCC3" w14:textId="77777777" w:rsidTr="00F2227C">
        <w:trPr>
          <w:trHeight w:val="20"/>
        </w:trPr>
        <w:tc>
          <w:tcPr>
            <w:tcW w:w="5455" w:type="dxa"/>
            <w:vAlign w:val="center"/>
          </w:tcPr>
          <w:p w14:paraId="74C99DE8" w14:textId="2ADE9531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t xml:space="preserve">Ročník: 3. + 4. </w:t>
            </w:r>
            <w:r w:rsidR="00F2227C" w:rsidRPr="00C93E6E">
              <w:rPr>
                <w:rFonts w:eastAsia="Cambria"/>
                <w:b/>
                <w:sz w:val="24"/>
                <w:szCs w:val="24"/>
              </w:rPr>
              <w:t>(verze pro 1 skupinu)</w:t>
            </w:r>
          </w:p>
        </w:tc>
        <w:tc>
          <w:tcPr>
            <w:tcW w:w="5455" w:type="dxa"/>
            <w:vAlign w:val="center"/>
          </w:tcPr>
          <w:p w14:paraId="75BBBCB2" w14:textId="77777777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r w:rsidRPr="00C93E6E">
              <w:rPr>
                <w:rFonts w:eastAsia="Cambria"/>
                <w:b/>
                <w:sz w:val="24"/>
                <w:szCs w:val="24"/>
              </w:rPr>
              <w:t>dvouletý (2 hodiny týdně)</w:t>
            </w:r>
          </w:p>
        </w:tc>
      </w:tr>
      <w:tr w:rsidR="00E661F6" w:rsidRPr="00C93E6E" w14:paraId="14183B5E" w14:textId="77777777" w:rsidTr="00F2227C">
        <w:trPr>
          <w:trHeight w:val="20"/>
        </w:trPr>
        <w:tc>
          <w:tcPr>
            <w:tcW w:w="10910" w:type="dxa"/>
            <w:gridSpan w:val="2"/>
            <w:vAlign w:val="center"/>
          </w:tcPr>
          <w:p w14:paraId="2AE7A7AC" w14:textId="77777777" w:rsidR="00E661F6" w:rsidRPr="00C93E6E" w:rsidRDefault="00D21006" w:rsidP="005A6D39">
            <w:pPr>
              <w:jc w:val="both"/>
              <w:rPr>
                <w:rFonts w:eastAsia="Cambria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C93E6E">
              <w:rPr>
                <w:rFonts w:eastAsia="Cambria"/>
                <w:b/>
                <w:sz w:val="24"/>
                <w:szCs w:val="24"/>
              </w:rPr>
              <w:t>Předmětová komise: MATEMATIKA</w:t>
            </w:r>
          </w:p>
        </w:tc>
      </w:tr>
      <w:tr w:rsidR="00E661F6" w:rsidRPr="00C93E6E" w14:paraId="593835F5" w14:textId="77777777" w:rsidTr="00F2227C">
        <w:trPr>
          <w:trHeight w:val="20"/>
        </w:trPr>
        <w:tc>
          <w:tcPr>
            <w:tcW w:w="10910" w:type="dxa"/>
            <w:gridSpan w:val="2"/>
          </w:tcPr>
          <w:p w14:paraId="00AA3C60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Cíle předmětu:</w:t>
            </w:r>
          </w:p>
          <w:p w14:paraId="1DDADD55" w14:textId="77777777" w:rsidR="00E661F6" w:rsidRPr="00C93E6E" w:rsidRDefault="00D21006" w:rsidP="005A6D39">
            <w:pPr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>Rozšířit znalosti získané v matematice během celého studia o znalosti, dovednosti a kompetence v oblasti geometrie, statistiky, algebry, matematické analýzy a dalších aplikovaných disciplín (teorie grafů, teorie her) s vyšším důrazem na jeho aplikovatelnost v běžné i odborné praxi i studiu na vysokých školách zaměřených na aplikovanou matematiku (ekonomické, přírodovědné a technické obory).</w:t>
            </w:r>
          </w:p>
          <w:p w14:paraId="7069D108" w14:textId="77777777" w:rsidR="00E661F6" w:rsidRPr="00C93E6E" w:rsidRDefault="00D21006" w:rsidP="005A6D39">
            <w:pPr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>Propojovat znalosti získané v různých částech povinné matematiky, aplikovat je v náročnějších, komplexních úlohách.</w:t>
            </w:r>
          </w:p>
          <w:p w14:paraId="26850C5E" w14:textId="77777777" w:rsidR="00E661F6" w:rsidRPr="00C93E6E" w:rsidRDefault="00D21006" w:rsidP="005A6D39">
            <w:pPr>
              <w:numPr>
                <w:ilvl w:val="0"/>
                <w:numId w:val="1"/>
              </w:numPr>
              <w:spacing w:line="276" w:lineRule="auto"/>
              <w:ind w:left="567" w:hanging="425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>Podporovat kreativnější prvky přístupu k matematice (autorské řešení, tvorba, modelování) a dovednosti v oblasti využití ICT.</w:t>
            </w:r>
          </w:p>
        </w:tc>
      </w:tr>
      <w:tr w:rsidR="00E661F6" w:rsidRPr="00C93E6E" w14:paraId="39392A53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auto"/>
          </w:tcPr>
          <w:p w14:paraId="5C7AE09A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Charakteristika předmětu:</w:t>
            </w:r>
          </w:p>
          <w:p w14:paraId="710763A9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>Volitelný předmět vychází z ŠVP matematiky a vztahují se k němu příslušné kompetence, učivo a výstupy. Předmět je určen pro všechny, kteří uvažují o studiu vysokoškolských oborů zaměřených na ekonomii, techniku a aplikovanou matematiku.</w:t>
            </w:r>
          </w:p>
          <w:p w14:paraId="3745CCEA" w14:textId="380E41C8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>Žák si v průběhu semináře ve 4. ročníku vybere buď samostudium a práci na vlastním projektu, při kterém mu bude učitel jen zadavatelem, rádcem a pomocníkem, nebo si zvolí sestavu probíraných témat, kterými se bude zabývat. Některá témata se budou probírat v celé pracovní skupině. Společné kapitoly budou vyučující v některých případech probírat v tandemu, společně.</w:t>
            </w:r>
          </w:p>
          <w:p w14:paraId="0BD3037B" w14:textId="77777777" w:rsidR="00E661F6" w:rsidRPr="00C93E6E" w:rsidRDefault="00D21006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sz w:val="20"/>
                <w:szCs w:val="20"/>
              </w:rPr>
              <w:t xml:space="preserve">Součástí volitelného předmětu je </w:t>
            </w:r>
            <w:r w:rsidRPr="00C93E6E">
              <w:rPr>
                <w:rFonts w:eastAsia="Cambria"/>
                <w:b/>
                <w:sz w:val="20"/>
                <w:szCs w:val="20"/>
              </w:rPr>
              <w:t>zahraniční exkurze do Říma</w:t>
            </w:r>
            <w:r w:rsidRPr="00C93E6E">
              <w:rPr>
                <w:rFonts w:eastAsia="Cambria"/>
                <w:sz w:val="20"/>
                <w:szCs w:val="20"/>
              </w:rPr>
              <w:t>, v případě vhodných podmínek a zájmu návštěva</w:t>
            </w:r>
            <w:r w:rsidRPr="00C93E6E">
              <w:rPr>
                <w:rFonts w:eastAsia="Cambria"/>
                <w:b/>
                <w:sz w:val="20"/>
                <w:szCs w:val="20"/>
              </w:rPr>
              <w:t xml:space="preserve"> Architektonického studia</w:t>
            </w:r>
            <w:r w:rsidRPr="00C93E6E">
              <w:rPr>
                <w:rFonts w:eastAsia="Cambria"/>
                <w:sz w:val="20"/>
                <w:szCs w:val="20"/>
              </w:rPr>
              <w:t xml:space="preserve"> a exkurze na vybrané</w:t>
            </w:r>
            <w:r w:rsidRPr="00C93E6E">
              <w:rPr>
                <w:rFonts w:eastAsia="Cambria"/>
                <w:b/>
                <w:sz w:val="20"/>
                <w:szCs w:val="20"/>
              </w:rPr>
              <w:t xml:space="preserve"> vysokoškolské pracoviště matematicko-technického zaměření</w:t>
            </w:r>
            <w:r w:rsidRPr="00C93E6E">
              <w:rPr>
                <w:rFonts w:eastAsia="Cambria"/>
                <w:sz w:val="20"/>
                <w:szCs w:val="20"/>
              </w:rPr>
              <w:t>.</w:t>
            </w:r>
          </w:p>
        </w:tc>
      </w:tr>
      <w:tr w:rsidR="00E661F6" w:rsidRPr="00C93E6E" w14:paraId="2B16CCB7" w14:textId="77777777" w:rsidTr="005A6D39">
        <w:trPr>
          <w:trHeight w:val="20"/>
        </w:trPr>
        <w:tc>
          <w:tcPr>
            <w:tcW w:w="10910" w:type="dxa"/>
            <w:gridSpan w:val="2"/>
            <w:shd w:val="clear" w:color="auto" w:fill="B7B7B7"/>
            <w:vAlign w:val="center"/>
          </w:tcPr>
          <w:p w14:paraId="6119852C" w14:textId="77777777" w:rsidR="00E661F6" w:rsidRPr="00C93E6E" w:rsidRDefault="00D21006" w:rsidP="005A6D39">
            <w:pPr>
              <w:spacing w:line="276" w:lineRule="auto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V PŘÍPADĚ, ŽE SE NEPŘIHLÁSÍ DO SEMINÁŘE DOSTATEK ZÁJEMCŮ TAK, ABY BYLO MOŽNÉ OTEVŘÍT PARALELNĚ 2 SKUPINY, BUDE PLATIT TENTO SYLABUS.</w:t>
            </w:r>
          </w:p>
        </w:tc>
      </w:tr>
      <w:tr w:rsidR="00E661F6" w:rsidRPr="00C93E6E" w14:paraId="4F44E51C" w14:textId="77777777" w:rsidTr="005A6D39">
        <w:trPr>
          <w:trHeight w:val="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24B85941" w14:textId="77777777" w:rsidR="00E661F6" w:rsidRPr="00C93E6E" w:rsidRDefault="00D21006" w:rsidP="005A6D39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TEMATICKÉ ČLENĚNÍ INDIVIDUÁLNÍCH SKUPIN/SAMOSTUDIA A PRÁCE NA PROJEKTU</w:t>
            </w:r>
          </w:p>
        </w:tc>
      </w:tr>
      <w:tr w:rsidR="00E661F6" w:rsidRPr="00C93E6E" w14:paraId="51882F4E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CCCCCC"/>
          </w:tcPr>
          <w:p w14:paraId="31A99364" w14:textId="77777777" w:rsidR="00E661F6" w:rsidRPr="00C93E6E" w:rsidRDefault="00D21006" w:rsidP="005A6D39">
            <w:pPr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1. POLOLETÍ 3. ROČNÍKU</w:t>
            </w:r>
          </w:p>
        </w:tc>
      </w:tr>
      <w:tr w:rsidR="005A6D39" w:rsidRPr="00C93E6E" w14:paraId="69EB0FED" w14:textId="77777777" w:rsidTr="006D35F5">
        <w:trPr>
          <w:trHeight w:val="20"/>
        </w:trPr>
        <w:tc>
          <w:tcPr>
            <w:tcW w:w="10910" w:type="dxa"/>
            <w:gridSpan w:val="2"/>
            <w:shd w:val="clear" w:color="auto" w:fill="auto"/>
          </w:tcPr>
          <w:p w14:paraId="3827CCDD" w14:textId="09FE6727" w:rsidR="005A6D39" w:rsidRPr="00C93E6E" w:rsidRDefault="005A6D39" w:rsidP="005A6D39">
            <w:pPr>
              <w:spacing w:line="276" w:lineRule="auto"/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Základní geometrické konstrukce </w:t>
            </w:r>
            <w:r w:rsidRPr="00C93E6E">
              <w:rPr>
                <w:rFonts w:eastAsia="Cambria"/>
                <w:sz w:val="20"/>
                <w:szCs w:val="20"/>
              </w:rPr>
              <w:t xml:space="preserve">(vybrané problémové úlohy a aplikace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Apolloniových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úloh, projekt Gotické geometrie - rozety a</w:t>
            </w:r>
            <w:r>
              <w:rPr>
                <w:rFonts w:eastAsia="Cambria"/>
                <w:sz w:val="20"/>
                <w:szCs w:val="20"/>
              </w:rPr>
              <w:t> </w:t>
            </w:r>
            <w:r w:rsidRPr="00C93E6E">
              <w:rPr>
                <w:rFonts w:eastAsia="Cambria"/>
                <w:sz w:val="20"/>
                <w:szCs w:val="20"/>
              </w:rPr>
              <w:t xml:space="preserve">kružby, cyklické křivky) </w:t>
            </w:r>
          </w:p>
        </w:tc>
      </w:tr>
      <w:tr w:rsidR="005A6D39" w:rsidRPr="00C93E6E" w14:paraId="6D2C14F1" w14:textId="77777777" w:rsidTr="00D075E4">
        <w:trPr>
          <w:trHeight w:val="20"/>
        </w:trPr>
        <w:tc>
          <w:tcPr>
            <w:tcW w:w="10910" w:type="dxa"/>
            <w:gridSpan w:val="2"/>
            <w:shd w:val="clear" w:color="auto" w:fill="auto"/>
          </w:tcPr>
          <w:p w14:paraId="11BBD020" w14:textId="016BD279" w:rsidR="005A6D39" w:rsidRPr="00C93E6E" w:rsidRDefault="005A6D39" w:rsidP="005A6D39">
            <w:pPr>
              <w:spacing w:line="276" w:lineRule="auto"/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Teorie grafů</w:t>
            </w:r>
            <w:r w:rsidRPr="00C93E6E">
              <w:rPr>
                <w:rFonts w:eastAsia="Cambria"/>
                <w:sz w:val="20"/>
                <w:szCs w:val="20"/>
              </w:rPr>
              <w:t xml:space="preserve"> (vybrané problémy: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jednotažky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>; nejkratší cesta; minimální kostra; barvení mapy; výroky; rozvrhy)</w:t>
            </w:r>
          </w:p>
        </w:tc>
      </w:tr>
      <w:tr w:rsidR="00E661F6" w:rsidRPr="00C93E6E" w14:paraId="746CDDC2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CCCCCC"/>
          </w:tcPr>
          <w:p w14:paraId="4F2C6007" w14:textId="77777777" w:rsidR="00E661F6" w:rsidRPr="00C93E6E" w:rsidRDefault="00D21006" w:rsidP="005A6D39">
            <w:pPr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2. POLOLETÍ 3. ROČNÍKU</w:t>
            </w:r>
          </w:p>
        </w:tc>
      </w:tr>
      <w:tr w:rsidR="005A6D39" w:rsidRPr="00C93E6E" w14:paraId="37172A85" w14:textId="77777777" w:rsidTr="00AE54E6">
        <w:trPr>
          <w:trHeight w:val="20"/>
        </w:trPr>
        <w:tc>
          <w:tcPr>
            <w:tcW w:w="10910" w:type="dxa"/>
            <w:gridSpan w:val="2"/>
            <w:shd w:val="clear" w:color="auto" w:fill="auto"/>
          </w:tcPr>
          <w:p w14:paraId="60A1B7DB" w14:textId="7B18AD3F" w:rsidR="005A6D39" w:rsidRPr="005A6D39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Lineární algebra</w:t>
            </w:r>
            <w:r w:rsidRPr="00C93E6E">
              <w:rPr>
                <w:rFonts w:eastAsia="Cambria"/>
                <w:sz w:val="20"/>
                <w:szCs w:val="20"/>
              </w:rPr>
              <w:t xml:space="preserve"> (vektory + lineární prostory; matice; soustavy lineárních rovnic; Gaussova eliminační metoda; Gauss-Jordanova eliminační metoda;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Cramerovo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pravidlo)</w:t>
            </w:r>
          </w:p>
        </w:tc>
      </w:tr>
      <w:tr w:rsidR="005A6D39" w:rsidRPr="00C93E6E" w14:paraId="2317E6BF" w14:textId="77777777" w:rsidTr="00F802C5">
        <w:trPr>
          <w:trHeight w:val="20"/>
        </w:trPr>
        <w:tc>
          <w:tcPr>
            <w:tcW w:w="10910" w:type="dxa"/>
            <w:gridSpan w:val="2"/>
            <w:shd w:val="clear" w:color="auto" w:fill="auto"/>
          </w:tcPr>
          <w:p w14:paraId="0395C0F3" w14:textId="73DE8C6B" w:rsidR="005A6D39" w:rsidRPr="00C93E6E" w:rsidRDefault="005A6D39" w:rsidP="005A6D39">
            <w:pPr>
              <w:spacing w:line="276" w:lineRule="auto"/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Pokročilé konstrukce, zobrazení </w:t>
            </w:r>
            <w:r w:rsidRPr="00C93E6E">
              <w:rPr>
                <w:rFonts w:eastAsia="Cambria"/>
                <w:sz w:val="20"/>
                <w:szCs w:val="20"/>
              </w:rPr>
              <w:t>(Kruhová inverze, lineární perspektiva)</w:t>
            </w:r>
          </w:p>
        </w:tc>
      </w:tr>
      <w:tr w:rsidR="00E661F6" w:rsidRPr="00C93E6E" w14:paraId="6B49C949" w14:textId="77777777" w:rsidTr="00F2227C">
        <w:trPr>
          <w:trHeight w:val="20"/>
        </w:trPr>
        <w:tc>
          <w:tcPr>
            <w:tcW w:w="10910" w:type="dxa"/>
            <w:gridSpan w:val="2"/>
            <w:shd w:val="clear" w:color="auto" w:fill="CCCCCC"/>
          </w:tcPr>
          <w:p w14:paraId="66FBF744" w14:textId="77777777" w:rsidR="00E661F6" w:rsidRPr="00C93E6E" w:rsidRDefault="00D21006" w:rsidP="005A6D39">
            <w:pPr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4. ROČNÍK</w:t>
            </w:r>
          </w:p>
        </w:tc>
      </w:tr>
      <w:tr w:rsidR="00E661F6" w:rsidRPr="00C93E6E" w14:paraId="6A952ABB" w14:textId="77777777" w:rsidTr="00AD23A2">
        <w:trPr>
          <w:trHeight w:val="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C830CF7" w14:textId="44EC3235" w:rsidR="00E661F6" w:rsidRPr="00C93E6E" w:rsidRDefault="005A6D39" w:rsidP="00AD23A2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VŠICHNI Ž</w:t>
            </w:r>
            <w:r w:rsidRPr="00C93E6E">
              <w:rPr>
                <w:rFonts w:eastAsia="Cambria"/>
                <w:b/>
                <w:sz w:val="20"/>
                <w:szCs w:val="20"/>
              </w:rPr>
              <w:t xml:space="preserve">ÁCI SI </w:t>
            </w:r>
            <w:r>
              <w:rPr>
                <w:rFonts w:eastAsia="Cambria"/>
                <w:b/>
                <w:sz w:val="20"/>
                <w:szCs w:val="20"/>
              </w:rPr>
              <w:t xml:space="preserve">NA ZAČÁTKU </w:t>
            </w:r>
            <w:r w:rsidRPr="00C93E6E">
              <w:rPr>
                <w:rFonts w:eastAsia="Cambria"/>
                <w:b/>
                <w:sz w:val="20"/>
                <w:szCs w:val="20"/>
              </w:rPr>
              <w:t>1. POLOLETÍ 4. ROČNÍKU ZVOLÍ JEDNU Z UVEDENÝCH ČÁSTÍ.</w:t>
            </w:r>
          </w:p>
        </w:tc>
      </w:tr>
      <w:tr w:rsidR="005A6D39" w:rsidRPr="00C93E6E" w14:paraId="2C0C790C" w14:textId="77777777" w:rsidTr="00AD23A2">
        <w:trPr>
          <w:trHeight w:val="20"/>
        </w:trPr>
        <w:tc>
          <w:tcPr>
            <w:tcW w:w="5455" w:type="dxa"/>
            <w:shd w:val="clear" w:color="auto" w:fill="auto"/>
            <w:vAlign w:val="center"/>
          </w:tcPr>
          <w:p w14:paraId="7F3E492B" w14:textId="0C236634" w:rsidR="005A6D39" w:rsidRDefault="005A6D39" w:rsidP="00AD23A2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ALGEBRAICKÁ ČÁST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6F04F3DE" w14:textId="451497FB" w:rsidR="005A6D39" w:rsidRDefault="005A6D39" w:rsidP="00AD23A2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GEOMETRICKÁ ČÁST</w:t>
            </w:r>
          </w:p>
        </w:tc>
      </w:tr>
      <w:tr w:rsidR="005A6D39" w:rsidRPr="00C93E6E" w14:paraId="3F86536E" w14:textId="77777777" w:rsidTr="00F2227C">
        <w:trPr>
          <w:trHeight w:val="20"/>
        </w:trPr>
        <w:tc>
          <w:tcPr>
            <w:tcW w:w="5455" w:type="dxa"/>
            <w:shd w:val="clear" w:color="auto" w:fill="auto"/>
          </w:tcPr>
          <w:p w14:paraId="00734B47" w14:textId="39989398" w:rsidR="005A6D39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Exkurze do Říma </w:t>
            </w:r>
            <w:r w:rsidRPr="00C93E6E">
              <w:rPr>
                <w:rFonts w:eastAsia="Cambria"/>
                <w:sz w:val="20"/>
                <w:szCs w:val="20"/>
              </w:rPr>
              <w:t xml:space="preserve">(pracovní dílny v terénu </w:t>
            </w:r>
            <w:r w:rsidR="001F4838">
              <w:rPr>
                <w:rFonts w:eastAsia="Cambria"/>
                <w:sz w:val="20"/>
                <w:szCs w:val="20"/>
              </w:rPr>
              <w:t>–</w:t>
            </w:r>
            <w:r w:rsidRPr="00C93E6E">
              <w:rPr>
                <w:rFonts w:eastAsia="Cambria"/>
                <w:sz w:val="20"/>
                <w:szCs w:val="20"/>
              </w:rPr>
              <w:t xml:space="preserve"> rýsování kuželoseček, modelování přímkové plochy, římské číslice,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ostomachion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, početní operace v Babyloně aj., šifrování, modelování přímkových ploch,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Escherova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teselace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aj.)</w:t>
            </w:r>
          </w:p>
          <w:p w14:paraId="33F7A428" w14:textId="249473DC" w:rsidR="005A6D39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Teorie her</w:t>
            </w:r>
            <w:r w:rsidRPr="00C93E6E">
              <w:rPr>
                <w:rFonts w:eastAsia="Cambria"/>
                <w:sz w:val="20"/>
                <w:szCs w:val="20"/>
              </w:rPr>
              <w:t xml:space="preserve"> (hry v normální </w:t>
            </w:r>
            <w:r>
              <w:rPr>
                <w:rFonts w:eastAsia="Cambria"/>
                <w:sz w:val="20"/>
                <w:szCs w:val="20"/>
              </w:rPr>
              <w:t xml:space="preserve">a extenzivní </w:t>
            </w:r>
            <w:r w:rsidRPr="00C93E6E">
              <w:rPr>
                <w:rFonts w:eastAsia="Cambria"/>
                <w:sz w:val="20"/>
                <w:szCs w:val="20"/>
              </w:rPr>
              <w:t xml:space="preserve">formě;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Nashova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rovnováha)</w:t>
            </w:r>
          </w:p>
          <w:p w14:paraId="65B7A91B" w14:textId="77777777" w:rsidR="00AD23A2" w:rsidRPr="00C93E6E" w:rsidRDefault="00AD23A2" w:rsidP="00AD23A2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Diferenciální počet</w:t>
            </w:r>
            <w:r w:rsidRPr="00C93E6E">
              <w:rPr>
                <w:rFonts w:eastAsia="Cambria"/>
                <w:sz w:val="20"/>
                <w:szCs w:val="20"/>
              </w:rPr>
              <w:t xml:space="preserve"> (</w:t>
            </w:r>
            <w:r>
              <w:rPr>
                <w:rFonts w:eastAsia="Cambria"/>
                <w:sz w:val="20"/>
                <w:szCs w:val="20"/>
              </w:rPr>
              <w:t xml:space="preserve">spojitost funkce; </w:t>
            </w:r>
            <w:r w:rsidRPr="00C93E6E">
              <w:rPr>
                <w:rFonts w:eastAsia="Cambria"/>
                <w:sz w:val="20"/>
                <w:szCs w:val="20"/>
              </w:rPr>
              <w:t>limita funkce; derivace funkce; asymptota a</w:t>
            </w:r>
            <w:r>
              <w:rPr>
                <w:rFonts w:eastAsia="Cambria"/>
                <w:sz w:val="20"/>
                <w:szCs w:val="20"/>
              </w:rPr>
              <w:t> </w:t>
            </w:r>
            <w:r w:rsidRPr="00C93E6E">
              <w:rPr>
                <w:rFonts w:eastAsia="Cambria"/>
                <w:sz w:val="20"/>
                <w:szCs w:val="20"/>
              </w:rPr>
              <w:t xml:space="preserve">tečna ke grafu funkce; průběh funkce; diferenciál;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extremální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úloh</w:t>
            </w:r>
            <w:r>
              <w:rPr>
                <w:rFonts w:eastAsia="Cambria"/>
                <w:sz w:val="20"/>
                <w:szCs w:val="20"/>
              </w:rPr>
              <w:t>y</w:t>
            </w:r>
            <w:r w:rsidRPr="00C93E6E">
              <w:rPr>
                <w:rFonts w:eastAsia="Cambria"/>
                <w:sz w:val="20"/>
                <w:szCs w:val="20"/>
              </w:rPr>
              <w:t>)</w:t>
            </w:r>
          </w:p>
          <w:p w14:paraId="42342396" w14:textId="77777777" w:rsidR="005A6D39" w:rsidRPr="00C93E6E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Integrální počet</w:t>
            </w:r>
            <w:r w:rsidRPr="00C93E6E">
              <w:rPr>
                <w:rFonts w:eastAsia="Cambria"/>
                <w:sz w:val="20"/>
                <w:szCs w:val="20"/>
              </w:rPr>
              <w:t xml:space="preserve"> (primitivní funkce; neurčitý i určitý integrál; užití určitého integrálu v matematice, fyzice i praxi)</w:t>
            </w:r>
          </w:p>
        </w:tc>
        <w:tc>
          <w:tcPr>
            <w:tcW w:w="5455" w:type="dxa"/>
            <w:shd w:val="clear" w:color="auto" w:fill="auto"/>
          </w:tcPr>
          <w:p w14:paraId="3021BE8F" w14:textId="5FE47670" w:rsidR="005A6D39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Exkurze do Říma </w:t>
            </w:r>
            <w:r w:rsidRPr="00C93E6E">
              <w:rPr>
                <w:rFonts w:eastAsia="Cambria"/>
                <w:sz w:val="20"/>
                <w:szCs w:val="20"/>
              </w:rPr>
              <w:t xml:space="preserve">(pracovní dílny v terénu </w:t>
            </w:r>
            <w:r w:rsidR="00746D6E">
              <w:rPr>
                <w:rFonts w:eastAsia="Cambria"/>
                <w:sz w:val="20"/>
                <w:szCs w:val="20"/>
              </w:rPr>
              <w:t>–</w:t>
            </w:r>
            <w:r w:rsidRPr="00C93E6E">
              <w:rPr>
                <w:rFonts w:eastAsia="Cambria"/>
                <w:sz w:val="20"/>
                <w:szCs w:val="20"/>
              </w:rPr>
              <w:t xml:space="preserve"> rýsování kuželoseček, modelování přímkové plochy, římské číslice,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ostomachion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, početní operace v Babyloně aj., šifrování, modelování přímkových ploch,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Escherova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</w:t>
            </w:r>
            <w:proofErr w:type="spellStart"/>
            <w:r w:rsidRPr="00C93E6E">
              <w:rPr>
                <w:rFonts w:eastAsia="Cambria"/>
                <w:sz w:val="20"/>
                <w:szCs w:val="20"/>
              </w:rPr>
              <w:t>teselace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aj.)</w:t>
            </w:r>
          </w:p>
          <w:p w14:paraId="464AF931" w14:textId="563E53CD" w:rsidR="005A6D39" w:rsidRDefault="005A6D39" w:rsidP="005A6D39">
            <w:pPr>
              <w:spacing w:line="276" w:lineRule="auto"/>
              <w:jc w:val="both"/>
              <w:rPr>
                <w:rFonts w:eastAsia="Cambria"/>
                <w:b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Pokročilé konstrukce, zobrazení </w:t>
            </w:r>
            <w:r w:rsidRPr="00C93E6E">
              <w:rPr>
                <w:rFonts w:eastAsia="Cambria"/>
                <w:sz w:val="20"/>
                <w:szCs w:val="20"/>
              </w:rPr>
              <w:t>(lineární perspektiva)</w:t>
            </w:r>
          </w:p>
          <w:p w14:paraId="48730CFA" w14:textId="1949FBBB" w:rsidR="005A6D39" w:rsidRPr="00D21006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 xml:space="preserve">Google </w:t>
            </w:r>
            <w:proofErr w:type="spellStart"/>
            <w:r w:rsidRPr="00C93E6E">
              <w:rPr>
                <w:rFonts w:eastAsia="Cambria"/>
                <w:b/>
                <w:sz w:val="20"/>
                <w:szCs w:val="20"/>
              </w:rPr>
              <w:t>SketchUp</w:t>
            </w:r>
            <w:proofErr w:type="spellEnd"/>
            <w:r w:rsidRPr="00C93E6E">
              <w:rPr>
                <w:rFonts w:eastAsia="Cambria"/>
                <w:sz w:val="20"/>
                <w:szCs w:val="20"/>
              </w:rPr>
              <w:t xml:space="preserve"> (samostudium formou individuálních tréninků a kampaní v online výukovém prostředí)</w:t>
            </w:r>
          </w:p>
          <w:p w14:paraId="3B04BAFD" w14:textId="75750A41" w:rsidR="005A6D39" w:rsidRPr="00C93E6E" w:rsidRDefault="005A6D39" w:rsidP="005A6D39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  <w:r w:rsidRPr="00C93E6E">
              <w:rPr>
                <w:rFonts w:eastAsia="Cambria"/>
                <w:b/>
                <w:sz w:val="20"/>
                <w:szCs w:val="20"/>
              </w:rPr>
              <w:t>Projekt Nový rozměr</w:t>
            </w:r>
            <w:r w:rsidRPr="00C93E6E">
              <w:rPr>
                <w:rFonts w:eastAsia="Cambria"/>
                <w:sz w:val="20"/>
                <w:szCs w:val="20"/>
              </w:rPr>
              <w:t xml:space="preserve"> (samostatná práce na projektu s facilitací učitele, propojení získaných dovedností při tvorbě vlastního návrhu stavby, vytvoření základní dokumentace procesu návrhu), projekt pokračuje až do konce druhého pololetí</w:t>
            </w:r>
          </w:p>
        </w:tc>
      </w:tr>
    </w:tbl>
    <w:p w14:paraId="1F3B67E6" w14:textId="77777777" w:rsidR="00E661F6" w:rsidRPr="00C93E6E" w:rsidRDefault="00E661F6" w:rsidP="005A6D39">
      <w:pPr>
        <w:jc w:val="both"/>
        <w:rPr>
          <w:rFonts w:eastAsia="Cambria"/>
          <w:sz w:val="20"/>
          <w:szCs w:val="20"/>
        </w:rPr>
      </w:pPr>
    </w:p>
    <w:sectPr w:rsidR="00E661F6" w:rsidRPr="00C93E6E">
      <w:pgSz w:w="11906" w:h="16838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5D5"/>
    <w:multiLevelType w:val="multilevel"/>
    <w:tmpl w:val="BF98BA3E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425D"/>
    <w:multiLevelType w:val="multilevel"/>
    <w:tmpl w:val="4C68958A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F6"/>
    <w:rsid w:val="001F4838"/>
    <w:rsid w:val="0020619C"/>
    <w:rsid w:val="004235FF"/>
    <w:rsid w:val="005A6D39"/>
    <w:rsid w:val="00746D6E"/>
    <w:rsid w:val="007D3400"/>
    <w:rsid w:val="008118B1"/>
    <w:rsid w:val="009D0BD1"/>
    <w:rsid w:val="00A33DD4"/>
    <w:rsid w:val="00AD23A2"/>
    <w:rsid w:val="00C93E6E"/>
    <w:rsid w:val="00D21006"/>
    <w:rsid w:val="00E50290"/>
    <w:rsid w:val="00E661F6"/>
    <w:rsid w:val="00F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7B56"/>
  <w15:docId w15:val="{A5EE6069-D5BD-477E-BF8C-F3EABA8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SimSu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CODhMiru8Kyc9ePAshBvIt6aQ==">AMUW2mXvLTF+a38oXSjalX/ROITz8tOpu2uPHXg3tfCkUgcB+fdqJ+xog8d8h9oGKWBqCDDpoRI1uu2zJMr7CdZGwR42SJQo4+UNvMeAKgepBLdJvgmf1Q9mcfeAC5ygW+IMoFPImD0s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Kotler</dc:creator>
  <cp:lastModifiedBy>Pavel  Pešek</cp:lastModifiedBy>
  <cp:revision>2</cp:revision>
  <dcterms:created xsi:type="dcterms:W3CDTF">2024-02-01T05:18:00Z</dcterms:created>
  <dcterms:modified xsi:type="dcterms:W3CDTF">2024-02-01T05:18:00Z</dcterms:modified>
</cp:coreProperties>
</file>